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5BAA" w:rsidRDefault="008A5BAA" w:rsidP="008A5BAA">
      <w:pPr>
        <w:pStyle w:val="1"/>
      </w:pPr>
      <w:r>
        <w:t>(565-59-3 )2,3-二甲基戊烷的理化及危险特性表</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9"/>
        <w:gridCol w:w="4554"/>
        <w:gridCol w:w="1961"/>
        <w:gridCol w:w="2170"/>
      </w:tblGrid>
      <w:tr w:rsidR="008A5BAA"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8A5BAA" w:rsidRDefault="008A5BAA" w:rsidP="0090435F">
            <w:pPr>
              <w:spacing w:line="256" w:lineRule="exact"/>
              <w:rPr>
                <w:rFonts w:ascii="宋体" w:hAnsi="宋体"/>
              </w:rPr>
            </w:pPr>
            <w:r>
              <w:rPr>
                <w:rFonts w:ascii="宋体" w:hAnsi="宋体" w:hint="eastAsia"/>
              </w:rPr>
              <w:t>标</w:t>
            </w:r>
          </w:p>
          <w:p w:rsidR="008A5BAA" w:rsidRDefault="008A5BAA" w:rsidP="0090435F">
            <w:pPr>
              <w:spacing w:line="256" w:lineRule="exact"/>
              <w:rPr>
                <w:rFonts w:ascii="宋体" w:hAnsi="宋体"/>
              </w:rPr>
            </w:pPr>
            <w:r>
              <w:rPr>
                <w:rFonts w:ascii="宋体" w:hAnsi="宋体" w:hint="eastAsia"/>
              </w:rPr>
              <w:t>识</w:t>
            </w:r>
          </w:p>
        </w:tc>
        <w:tc>
          <w:tcPr>
            <w:tcW w:w="4554" w:type="dxa"/>
            <w:tcBorders>
              <w:top w:val="single" w:sz="4" w:space="0" w:color="auto"/>
              <w:left w:val="single" w:sz="4" w:space="0" w:color="auto"/>
              <w:bottom w:val="single" w:sz="4" w:space="0" w:color="auto"/>
              <w:right w:val="single" w:sz="4" w:space="0" w:color="auto"/>
            </w:tcBorders>
            <w:vAlign w:val="center"/>
          </w:tcPr>
          <w:p w:rsidR="008A5BAA" w:rsidRDefault="008A5BAA" w:rsidP="0090435F">
            <w:pPr>
              <w:spacing w:line="256" w:lineRule="exact"/>
              <w:rPr>
                <w:rFonts w:ascii="宋体" w:hAnsi="宋体"/>
              </w:rPr>
            </w:pPr>
            <w:r>
              <w:rPr>
                <w:rFonts w:ascii="宋体" w:hAnsi="宋体" w:hint="eastAsia"/>
              </w:rPr>
              <w:t>中文名：</w:t>
            </w:r>
            <w:r>
              <w:rPr>
                <w:rFonts w:ascii="宋体" w:hAnsi="宋体" w:hint="eastAsia"/>
                <w:szCs w:val="18"/>
              </w:rPr>
              <w:t>2,3-二甲基戊烷；2-乙基-3-甲基丁烷</w:t>
            </w:r>
          </w:p>
        </w:tc>
        <w:tc>
          <w:tcPr>
            <w:tcW w:w="4131" w:type="dxa"/>
            <w:gridSpan w:val="2"/>
            <w:tcBorders>
              <w:top w:val="single" w:sz="4" w:space="0" w:color="auto"/>
              <w:left w:val="single" w:sz="4" w:space="0" w:color="auto"/>
              <w:bottom w:val="single" w:sz="4" w:space="0" w:color="auto"/>
              <w:right w:val="single" w:sz="4" w:space="0" w:color="auto"/>
            </w:tcBorders>
            <w:vAlign w:val="center"/>
          </w:tcPr>
          <w:p w:rsidR="008A5BAA" w:rsidRDefault="008A5BAA" w:rsidP="0090435F">
            <w:pPr>
              <w:spacing w:line="256" w:lineRule="exact"/>
              <w:rPr>
                <w:rFonts w:ascii="宋体" w:hAnsi="宋体"/>
              </w:rPr>
            </w:pPr>
            <w:r>
              <w:rPr>
                <w:rFonts w:ascii="宋体" w:hAnsi="宋体" w:hint="eastAsia"/>
              </w:rPr>
              <w:t>英文名</w:t>
            </w:r>
            <w:r>
              <w:rPr>
                <w:rFonts w:ascii="宋体" w:hAnsi="宋体" w:hint="eastAsia"/>
                <w:lang w:val="en-GB"/>
              </w:rPr>
              <w:t>：</w:t>
            </w:r>
            <w:r>
              <w:rPr>
                <w:rFonts w:ascii="宋体" w:hAnsi="宋体" w:hint="eastAsia"/>
                <w:szCs w:val="18"/>
              </w:rPr>
              <w:t>2,3-dimethylpentane  </w:t>
            </w:r>
          </w:p>
        </w:tc>
      </w:tr>
      <w:tr w:rsidR="008A5BAA" w:rsidTr="0090435F">
        <w:trPr>
          <w:cantSplit/>
          <w:jc w:val="center"/>
        </w:trPr>
        <w:tc>
          <w:tcPr>
            <w:tcW w:w="489" w:type="dxa"/>
            <w:vMerge/>
            <w:tcBorders>
              <w:left w:val="single" w:sz="4" w:space="0" w:color="auto"/>
              <w:right w:val="single" w:sz="4" w:space="0" w:color="auto"/>
            </w:tcBorders>
            <w:vAlign w:val="center"/>
          </w:tcPr>
          <w:p w:rsidR="008A5BAA" w:rsidRDefault="008A5BAA" w:rsidP="0090435F">
            <w:pPr>
              <w:spacing w:line="256" w:lineRule="exact"/>
              <w:rPr>
                <w:rFonts w:ascii="宋体" w:hAnsi="宋体"/>
              </w:rPr>
            </w:pPr>
          </w:p>
        </w:tc>
        <w:tc>
          <w:tcPr>
            <w:tcW w:w="4554" w:type="dxa"/>
            <w:tcBorders>
              <w:top w:val="single" w:sz="4" w:space="0" w:color="auto"/>
              <w:left w:val="single" w:sz="4" w:space="0" w:color="auto"/>
              <w:bottom w:val="single" w:sz="4" w:space="0" w:color="auto"/>
              <w:right w:val="single" w:sz="4" w:space="0" w:color="auto"/>
            </w:tcBorders>
            <w:vAlign w:val="center"/>
          </w:tcPr>
          <w:p w:rsidR="008A5BAA" w:rsidRDefault="008A5BAA" w:rsidP="0090435F">
            <w:pPr>
              <w:spacing w:line="256" w:lineRule="exact"/>
              <w:rPr>
                <w:rFonts w:ascii="宋体" w:hAnsi="宋体"/>
                <w:color w:val="FF6600"/>
              </w:rPr>
            </w:pPr>
            <w:r>
              <w:rPr>
                <w:rFonts w:ascii="宋体" w:hAnsi="宋体" w:hint="eastAsia"/>
              </w:rPr>
              <w:t>分子式</w:t>
            </w:r>
            <w:r>
              <w:rPr>
                <w:rFonts w:ascii="宋体" w:hAnsi="宋体" w:hint="eastAsia"/>
                <w:lang w:val="en-GB"/>
              </w:rPr>
              <w:t>：</w:t>
            </w:r>
            <w:r>
              <w:rPr>
                <w:rFonts w:ascii="宋体" w:hAnsi="宋体" w:hint="eastAsia"/>
                <w:szCs w:val="18"/>
              </w:rPr>
              <w:t>C</w:t>
            </w:r>
            <w:r>
              <w:rPr>
                <w:rFonts w:ascii="宋体" w:hAnsi="宋体" w:hint="eastAsia"/>
                <w:szCs w:val="18"/>
                <w:vertAlign w:val="subscript"/>
              </w:rPr>
              <w:t>7</w:t>
            </w:r>
            <w:r>
              <w:rPr>
                <w:rFonts w:ascii="宋体" w:hAnsi="宋体" w:hint="eastAsia"/>
                <w:szCs w:val="18"/>
              </w:rPr>
              <w:t>H</w:t>
            </w:r>
            <w:r>
              <w:rPr>
                <w:rFonts w:ascii="宋体" w:hAnsi="宋体" w:hint="eastAsia"/>
                <w:szCs w:val="18"/>
                <w:vertAlign w:val="subscript"/>
              </w:rPr>
              <w:t>16</w:t>
            </w:r>
          </w:p>
        </w:tc>
        <w:tc>
          <w:tcPr>
            <w:tcW w:w="1961" w:type="dxa"/>
            <w:tcBorders>
              <w:top w:val="single" w:sz="4" w:space="0" w:color="auto"/>
              <w:left w:val="single" w:sz="4" w:space="0" w:color="auto"/>
              <w:bottom w:val="single" w:sz="4" w:space="0" w:color="auto"/>
              <w:right w:val="single" w:sz="4" w:space="0" w:color="auto"/>
            </w:tcBorders>
            <w:vAlign w:val="center"/>
          </w:tcPr>
          <w:p w:rsidR="008A5BAA" w:rsidRDefault="008A5BAA" w:rsidP="0090435F">
            <w:pPr>
              <w:spacing w:line="256" w:lineRule="exact"/>
              <w:rPr>
                <w:rFonts w:ascii="宋体" w:hAnsi="宋体"/>
                <w:color w:val="FF6600"/>
              </w:rPr>
            </w:pPr>
            <w:r>
              <w:rPr>
                <w:rFonts w:ascii="宋体" w:hAnsi="宋体" w:hint="eastAsia"/>
              </w:rPr>
              <w:t>分子量：100.21</w:t>
            </w:r>
          </w:p>
        </w:tc>
        <w:tc>
          <w:tcPr>
            <w:tcW w:w="2170" w:type="dxa"/>
            <w:tcBorders>
              <w:top w:val="single" w:sz="4" w:space="0" w:color="auto"/>
              <w:left w:val="single" w:sz="4" w:space="0" w:color="auto"/>
              <w:bottom w:val="single" w:sz="4" w:space="0" w:color="auto"/>
              <w:right w:val="single" w:sz="4" w:space="0" w:color="auto"/>
            </w:tcBorders>
            <w:vAlign w:val="center"/>
          </w:tcPr>
          <w:p w:rsidR="008A5BAA" w:rsidRDefault="008A5BAA" w:rsidP="0090435F">
            <w:pPr>
              <w:spacing w:line="256" w:lineRule="exact"/>
              <w:rPr>
                <w:rFonts w:ascii="宋体" w:hAnsi="宋体"/>
              </w:rPr>
            </w:pPr>
            <w:r>
              <w:rPr>
                <w:rFonts w:ascii="宋体" w:hAnsi="宋体" w:hint="eastAsia"/>
              </w:rPr>
              <w:t>UN编号：1206</w:t>
            </w:r>
          </w:p>
        </w:tc>
      </w:tr>
      <w:tr w:rsidR="008A5BAA" w:rsidTr="0090435F">
        <w:trPr>
          <w:cantSplit/>
          <w:jc w:val="center"/>
        </w:trPr>
        <w:tc>
          <w:tcPr>
            <w:tcW w:w="489" w:type="dxa"/>
            <w:vMerge/>
            <w:tcBorders>
              <w:left w:val="single" w:sz="4" w:space="0" w:color="auto"/>
              <w:right w:val="single" w:sz="4" w:space="0" w:color="auto"/>
            </w:tcBorders>
            <w:vAlign w:val="center"/>
          </w:tcPr>
          <w:p w:rsidR="008A5BAA" w:rsidRDefault="008A5BAA" w:rsidP="0090435F">
            <w:pPr>
              <w:spacing w:line="256" w:lineRule="exact"/>
              <w:rPr>
                <w:rFonts w:ascii="宋体" w:hAnsi="宋体"/>
              </w:rPr>
            </w:pPr>
          </w:p>
        </w:tc>
        <w:tc>
          <w:tcPr>
            <w:tcW w:w="4554" w:type="dxa"/>
            <w:tcBorders>
              <w:top w:val="single" w:sz="4" w:space="0" w:color="auto"/>
              <w:left w:val="single" w:sz="4" w:space="0" w:color="auto"/>
              <w:bottom w:val="single" w:sz="4" w:space="0" w:color="auto"/>
              <w:right w:val="single" w:sz="4" w:space="0" w:color="auto"/>
            </w:tcBorders>
            <w:vAlign w:val="center"/>
          </w:tcPr>
          <w:p w:rsidR="008A5BAA" w:rsidRDefault="008A5BAA" w:rsidP="0090435F">
            <w:pPr>
              <w:spacing w:line="256" w:lineRule="exact"/>
              <w:rPr>
                <w:rFonts w:ascii="宋体" w:hAnsi="宋体"/>
              </w:rPr>
            </w:pPr>
            <w:r>
              <w:rPr>
                <w:rFonts w:ascii="宋体" w:hAnsi="宋体" w:hint="eastAsia"/>
              </w:rPr>
              <w:t>危险类别：第3.2类  中闪点易燃液体</w:t>
            </w:r>
          </w:p>
        </w:tc>
        <w:tc>
          <w:tcPr>
            <w:tcW w:w="1961" w:type="dxa"/>
            <w:tcBorders>
              <w:top w:val="single" w:sz="4" w:space="0" w:color="auto"/>
              <w:left w:val="single" w:sz="4" w:space="0" w:color="auto"/>
              <w:bottom w:val="single" w:sz="4" w:space="0" w:color="auto"/>
              <w:right w:val="single" w:sz="4" w:space="0" w:color="auto"/>
            </w:tcBorders>
            <w:vAlign w:val="center"/>
          </w:tcPr>
          <w:p w:rsidR="008A5BAA" w:rsidRDefault="008A5BAA" w:rsidP="0090435F">
            <w:pPr>
              <w:spacing w:line="256" w:lineRule="exact"/>
              <w:rPr>
                <w:rFonts w:ascii="宋体" w:hAnsi="宋体"/>
              </w:rPr>
            </w:pPr>
            <w:r>
              <w:rPr>
                <w:rFonts w:ascii="宋体" w:hAnsi="宋体" w:hint="eastAsia"/>
              </w:rPr>
              <w:t>危规号： 32007</w:t>
            </w:r>
          </w:p>
        </w:tc>
        <w:tc>
          <w:tcPr>
            <w:tcW w:w="2170" w:type="dxa"/>
            <w:tcBorders>
              <w:top w:val="single" w:sz="4" w:space="0" w:color="auto"/>
              <w:left w:val="single" w:sz="4" w:space="0" w:color="auto"/>
              <w:bottom w:val="single" w:sz="4" w:space="0" w:color="auto"/>
              <w:right w:val="single" w:sz="4" w:space="0" w:color="auto"/>
            </w:tcBorders>
            <w:vAlign w:val="center"/>
          </w:tcPr>
          <w:p w:rsidR="008A5BAA" w:rsidRDefault="008A5BAA" w:rsidP="0090435F">
            <w:pPr>
              <w:spacing w:line="256" w:lineRule="exact"/>
              <w:rPr>
                <w:rFonts w:ascii="宋体" w:hAnsi="宋体"/>
              </w:rPr>
            </w:pPr>
            <w:r>
              <w:rPr>
                <w:rFonts w:ascii="宋体" w:hAnsi="宋体" w:hint="eastAsia"/>
              </w:rPr>
              <w:t>CAS号：</w:t>
            </w:r>
            <w:r>
              <w:rPr>
                <w:rFonts w:ascii="宋体" w:hAnsi="宋体" w:hint="eastAsia"/>
                <w:szCs w:val="18"/>
              </w:rPr>
              <w:t>565-59-3 </w:t>
            </w:r>
          </w:p>
        </w:tc>
      </w:tr>
      <w:tr w:rsidR="008A5BAA" w:rsidTr="0090435F">
        <w:trPr>
          <w:cantSplit/>
          <w:jc w:val="center"/>
        </w:trPr>
        <w:tc>
          <w:tcPr>
            <w:tcW w:w="489" w:type="dxa"/>
            <w:vMerge/>
            <w:tcBorders>
              <w:left w:val="single" w:sz="4" w:space="0" w:color="auto"/>
              <w:bottom w:val="nil"/>
              <w:right w:val="single" w:sz="4" w:space="0" w:color="auto"/>
            </w:tcBorders>
            <w:vAlign w:val="center"/>
          </w:tcPr>
          <w:p w:rsidR="008A5BAA" w:rsidRDefault="008A5BAA" w:rsidP="0090435F">
            <w:pPr>
              <w:spacing w:line="256" w:lineRule="exact"/>
              <w:rPr>
                <w:rFonts w:ascii="宋体" w:hAnsi="宋体"/>
              </w:rPr>
            </w:pPr>
          </w:p>
        </w:tc>
        <w:tc>
          <w:tcPr>
            <w:tcW w:w="4554" w:type="dxa"/>
            <w:tcBorders>
              <w:top w:val="single" w:sz="4" w:space="0" w:color="auto"/>
              <w:left w:val="single" w:sz="4" w:space="0" w:color="auto"/>
              <w:bottom w:val="single" w:sz="4" w:space="0" w:color="auto"/>
              <w:right w:val="single" w:sz="4" w:space="0" w:color="auto"/>
            </w:tcBorders>
            <w:vAlign w:val="center"/>
          </w:tcPr>
          <w:p w:rsidR="008A5BAA" w:rsidRDefault="008A5BAA" w:rsidP="0090435F">
            <w:pPr>
              <w:spacing w:line="256" w:lineRule="exact"/>
              <w:rPr>
                <w:rFonts w:ascii="宋体" w:hAnsi="宋体"/>
                <w:color w:val="000000"/>
              </w:rPr>
            </w:pPr>
            <w:r>
              <w:rPr>
                <w:rFonts w:ascii="宋体" w:hAnsi="宋体" w:hint="eastAsia"/>
                <w:color w:val="000000"/>
              </w:rPr>
              <w:t xml:space="preserve">包装标志： </w:t>
            </w:r>
            <w:r>
              <w:rPr>
                <w:rFonts w:ascii="宋体" w:hAnsi="宋体" w:hint="eastAsia"/>
              </w:rPr>
              <w:t>易燃液体</w:t>
            </w:r>
          </w:p>
        </w:tc>
        <w:tc>
          <w:tcPr>
            <w:tcW w:w="4131" w:type="dxa"/>
            <w:gridSpan w:val="2"/>
            <w:tcBorders>
              <w:top w:val="single" w:sz="4" w:space="0" w:color="auto"/>
              <w:left w:val="single" w:sz="4" w:space="0" w:color="auto"/>
              <w:bottom w:val="single" w:sz="4" w:space="0" w:color="auto"/>
              <w:right w:val="single" w:sz="4" w:space="0" w:color="auto"/>
            </w:tcBorders>
            <w:vAlign w:val="center"/>
          </w:tcPr>
          <w:p w:rsidR="008A5BAA" w:rsidRDefault="008A5BAA" w:rsidP="0090435F">
            <w:pPr>
              <w:spacing w:line="256" w:lineRule="exact"/>
              <w:rPr>
                <w:rFonts w:ascii="宋体" w:hAnsi="宋体"/>
                <w:color w:val="000000"/>
              </w:rPr>
            </w:pPr>
            <w:r>
              <w:rPr>
                <w:rFonts w:ascii="宋体" w:hAnsi="宋体" w:hint="eastAsia"/>
                <w:color w:val="000000"/>
              </w:rPr>
              <w:t>包装类别： Ⅱ类</w:t>
            </w:r>
          </w:p>
        </w:tc>
      </w:tr>
      <w:tr w:rsidR="008A5BAA" w:rsidTr="0090435F">
        <w:trPr>
          <w:cantSplit/>
          <w:jc w:val="center"/>
        </w:trPr>
        <w:tc>
          <w:tcPr>
            <w:tcW w:w="489" w:type="dxa"/>
            <w:vMerge w:val="restart"/>
            <w:tcBorders>
              <w:top w:val="single" w:sz="4" w:space="0" w:color="auto"/>
              <w:left w:val="single" w:sz="4" w:space="0" w:color="auto"/>
              <w:bottom w:val="single" w:sz="4" w:space="0" w:color="auto"/>
              <w:right w:val="single" w:sz="4" w:space="0" w:color="auto"/>
            </w:tcBorders>
            <w:vAlign w:val="center"/>
          </w:tcPr>
          <w:p w:rsidR="008A5BAA" w:rsidRDefault="008A5BAA" w:rsidP="0090435F">
            <w:pPr>
              <w:spacing w:line="256" w:lineRule="exact"/>
              <w:rPr>
                <w:rFonts w:ascii="宋体" w:hAnsi="宋体"/>
              </w:rPr>
            </w:pPr>
            <w:r>
              <w:rPr>
                <w:rFonts w:ascii="宋体" w:hAnsi="宋体" w:hint="eastAsia"/>
              </w:rPr>
              <w:t>理</w:t>
            </w:r>
          </w:p>
          <w:p w:rsidR="008A5BAA" w:rsidRDefault="008A5BAA" w:rsidP="0090435F">
            <w:pPr>
              <w:spacing w:line="256" w:lineRule="exact"/>
              <w:rPr>
                <w:rFonts w:ascii="宋体" w:hAnsi="宋体"/>
              </w:rPr>
            </w:pPr>
            <w:r>
              <w:rPr>
                <w:rFonts w:ascii="宋体" w:hAnsi="宋体" w:hint="eastAsia"/>
              </w:rPr>
              <w:t>化</w:t>
            </w:r>
          </w:p>
          <w:p w:rsidR="008A5BAA" w:rsidRDefault="008A5BAA" w:rsidP="0090435F">
            <w:pPr>
              <w:spacing w:line="256" w:lineRule="exact"/>
              <w:rPr>
                <w:rFonts w:ascii="宋体" w:hAnsi="宋体"/>
              </w:rPr>
            </w:pPr>
            <w:r>
              <w:rPr>
                <w:rFonts w:ascii="宋体" w:hAnsi="宋体" w:hint="eastAsia"/>
              </w:rPr>
              <w:t>性</w:t>
            </w:r>
          </w:p>
          <w:p w:rsidR="008A5BAA" w:rsidRDefault="008A5BAA" w:rsidP="0090435F">
            <w:pPr>
              <w:spacing w:line="256" w:lineRule="exact"/>
              <w:rPr>
                <w:rFonts w:ascii="宋体" w:hAnsi="宋体"/>
              </w:rPr>
            </w:pPr>
            <w:r>
              <w:rPr>
                <w:rFonts w:ascii="宋体" w:hAnsi="宋体" w:hint="eastAsia"/>
              </w:rPr>
              <w:t>质</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8A5BAA" w:rsidRDefault="008A5BAA" w:rsidP="0090435F">
            <w:pPr>
              <w:spacing w:line="256" w:lineRule="exact"/>
              <w:rPr>
                <w:rFonts w:ascii="宋体" w:hAnsi="宋体"/>
                <w:color w:val="000000"/>
              </w:rPr>
            </w:pPr>
            <w:r>
              <w:rPr>
                <w:rFonts w:ascii="宋体" w:hAnsi="宋体" w:hint="eastAsia"/>
                <w:color w:val="000000"/>
              </w:rPr>
              <w:t>外观与性状：</w:t>
            </w:r>
            <w:r>
              <w:rPr>
                <w:rFonts w:ascii="宋体" w:hAnsi="宋体" w:hint="eastAsia"/>
                <w:szCs w:val="18"/>
              </w:rPr>
              <w:t>无色液体。</w:t>
            </w:r>
          </w:p>
        </w:tc>
      </w:tr>
      <w:tr w:rsidR="008A5BAA"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8A5BAA" w:rsidRDefault="008A5BAA" w:rsidP="0090435F">
            <w:pPr>
              <w:spacing w:line="256"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8A5BAA" w:rsidRDefault="008A5BAA" w:rsidP="0090435F">
            <w:pPr>
              <w:spacing w:line="256" w:lineRule="exact"/>
              <w:rPr>
                <w:rFonts w:ascii="宋体" w:hAnsi="宋体"/>
                <w:color w:val="000000"/>
              </w:rPr>
            </w:pPr>
            <w:r>
              <w:rPr>
                <w:rFonts w:ascii="宋体" w:hAnsi="宋体" w:hint="eastAsia"/>
                <w:color w:val="000000"/>
              </w:rPr>
              <w:t>溶解性：</w:t>
            </w:r>
            <w:r>
              <w:rPr>
                <w:rFonts w:ascii="宋体" w:hAnsi="宋体" w:hint="eastAsia"/>
                <w:szCs w:val="18"/>
              </w:rPr>
              <w:t>不溶于水，溶于乙醇、乙醚、苯。</w:t>
            </w:r>
          </w:p>
        </w:tc>
      </w:tr>
      <w:tr w:rsidR="008A5BAA"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8A5BAA" w:rsidRDefault="008A5BAA" w:rsidP="0090435F">
            <w:pPr>
              <w:spacing w:line="256" w:lineRule="exact"/>
              <w:rPr>
                <w:rFonts w:ascii="宋体" w:hAnsi="宋体"/>
              </w:rPr>
            </w:pPr>
          </w:p>
        </w:tc>
        <w:tc>
          <w:tcPr>
            <w:tcW w:w="4554" w:type="dxa"/>
            <w:tcBorders>
              <w:top w:val="single" w:sz="4" w:space="0" w:color="auto"/>
              <w:left w:val="single" w:sz="4" w:space="0" w:color="auto"/>
              <w:bottom w:val="single" w:sz="4" w:space="0" w:color="auto"/>
              <w:right w:val="single" w:sz="4" w:space="0" w:color="auto"/>
            </w:tcBorders>
            <w:vAlign w:val="center"/>
          </w:tcPr>
          <w:p w:rsidR="008A5BAA" w:rsidRDefault="008A5BAA" w:rsidP="0090435F">
            <w:pPr>
              <w:spacing w:line="256" w:lineRule="exact"/>
              <w:rPr>
                <w:rFonts w:ascii="宋体" w:hAnsi="宋体"/>
                <w:color w:val="000000"/>
              </w:rPr>
            </w:pPr>
            <w:r>
              <w:rPr>
                <w:rFonts w:ascii="宋体" w:hAnsi="宋体" w:hint="eastAsia"/>
                <w:color w:val="000000"/>
              </w:rPr>
              <w:t>熔点（℃）：-135</w:t>
            </w:r>
          </w:p>
        </w:tc>
        <w:tc>
          <w:tcPr>
            <w:tcW w:w="4131" w:type="dxa"/>
            <w:gridSpan w:val="2"/>
            <w:tcBorders>
              <w:top w:val="single" w:sz="4" w:space="0" w:color="auto"/>
              <w:left w:val="single" w:sz="4" w:space="0" w:color="auto"/>
              <w:bottom w:val="single" w:sz="4" w:space="0" w:color="auto"/>
              <w:right w:val="single" w:sz="4" w:space="0" w:color="auto"/>
            </w:tcBorders>
            <w:vAlign w:val="center"/>
          </w:tcPr>
          <w:p w:rsidR="008A5BAA" w:rsidRDefault="008A5BAA" w:rsidP="0090435F">
            <w:pPr>
              <w:spacing w:line="256" w:lineRule="exact"/>
              <w:rPr>
                <w:rFonts w:ascii="宋体" w:hAnsi="宋体"/>
                <w:color w:val="000000"/>
              </w:rPr>
            </w:pPr>
            <w:r>
              <w:rPr>
                <w:rFonts w:ascii="宋体" w:hAnsi="宋体" w:hint="eastAsia"/>
                <w:color w:val="000000"/>
              </w:rPr>
              <w:t>沸点（℃）：</w:t>
            </w:r>
            <w:r>
              <w:rPr>
                <w:rFonts w:ascii="宋体" w:hAnsi="宋体" w:hint="eastAsia"/>
                <w:color w:val="000000"/>
                <w:szCs w:val="18"/>
              </w:rPr>
              <w:t>89.8</w:t>
            </w:r>
          </w:p>
        </w:tc>
      </w:tr>
      <w:tr w:rsidR="008A5BAA"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8A5BAA" w:rsidRDefault="008A5BAA" w:rsidP="0090435F">
            <w:pPr>
              <w:spacing w:line="256" w:lineRule="exact"/>
              <w:rPr>
                <w:rFonts w:ascii="宋体" w:hAnsi="宋体"/>
              </w:rPr>
            </w:pPr>
          </w:p>
        </w:tc>
        <w:tc>
          <w:tcPr>
            <w:tcW w:w="4554" w:type="dxa"/>
            <w:tcBorders>
              <w:top w:val="single" w:sz="4" w:space="0" w:color="auto"/>
              <w:left w:val="single" w:sz="4" w:space="0" w:color="auto"/>
              <w:bottom w:val="single" w:sz="4" w:space="0" w:color="auto"/>
              <w:right w:val="single" w:sz="4" w:space="0" w:color="auto"/>
            </w:tcBorders>
            <w:vAlign w:val="center"/>
          </w:tcPr>
          <w:p w:rsidR="008A5BAA" w:rsidRDefault="008A5BAA" w:rsidP="0090435F">
            <w:pPr>
              <w:spacing w:line="256" w:lineRule="exact"/>
              <w:rPr>
                <w:rFonts w:ascii="宋体" w:hAnsi="宋体"/>
                <w:color w:val="000000"/>
              </w:rPr>
            </w:pPr>
            <w:r>
              <w:rPr>
                <w:rFonts w:ascii="宋体" w:hAnsi="宋体" w:hint="eastAsia"/>
                <w:color w:val="000000"/>
              </w:rPr>
              <w:t>相对密度（水＝1）：</w:t>
            </w:r>
            <w:r>
              <w:rPr>
                <w:rFonts w:ascii="宋体" w:hAnsi="宋体" w:hint="eastAsia"/>
                <w:szCs w:val="18"/>
              </w:rPr>
              <w:t>0.69</w:t>
            </w:r>
            <w:r>
              <w:rPr>
                <w:rFonts w:ascii="宋体" w:hAnsi="宋体" w:hint="eastAsia"/>
                <w:color w:val="000000"/>
              </w:rPr>
              <w:t>（20℃）</w:t>
            </w:r>
          </w:p>
        </w:tc>
        <w:tc>
          <w:tcPr>
            <w:tcW w:w="4131" w:type="dxa"/>
            <w:gridSpan w:val="2"/>
            <w:tcBorders>
              <w:top w:val="single" w:sz="4" w:space="0" w:color="auto"/>
              <w:left w:val="single" w:sz="4" w:space="0" w:color="auto"/>
              <w:bottom w:val="single" w:sz="4" w:space="0" w:color="auto"/>
              <w:right w:val="single" w:sz="4" w:space="0" w:color="auto"/>
            </w:tcBorders>
            <w:vAlign w:val="center"/>
          </w:tcPr>
          <w:p w:rsidR="008A5BAA" w:rsidRDefault="008A5BAA" w:rsidP="0090435F">
            <w:pPr>
              <w:spacing w:line="256" w:lineRule="exact"/>
              <w:rPr>
                <w:rFonts w:ascii="宋体" w:hAnsi="宋体"/>
                <w:color w:val="000000"/>
              </w:rPr>
            </w:pPr>
            <w:r>
              <w:rPr>
                <w:rFonts w:ascii="宋体" w:hAnsi="宋体" w:hint="eastAsia"/>
                <w:color w:val="000000"/>
              </w:rPr>
              <w:t>相对密度（空气＝1）：3.45</w:t>
            </w:r>
          </w:p>
        </w:tc>
      </w:tr>
      <w:tr w:rsidR="008A5BAA"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8A5BAA" w:rsidRDefault="008A5BAA" w:rsidP="0090435F">
            <w:pPr>
              <w:spacing w:line="256" w:lineRule="exact"/>
              <w:rPr>
                <w:rFonts w:ascii="宋体" w:hAnsi="宋体"/>
              </w:rPr>
            </w:pPr>
          </w:p>
        </w:tc>
        <w:tc>
          <w:tcPr>
            <w:tcW w:w="4554" w:type="dxa"/>
            <w:tcBorders>
              <w:top w:val="single" w:sz="4" w:space="0" w:color="auto"/>
              <w:left w:val="single" w:sz="4" w:space="0" w:color="auto"/>
              <w:bottom w:val="single" w:sz="4" w:space="0" w:color="auto"/>
              <w:right w:val="single" w:sz="4" w:space="0" w:color="auto"/>
            </w:tcBorders>
            <w:vAlign w:val="center"/>
          </w:tcPr>
          <w:p w:rsidR="008A5BAA" w:rsidRDefault="008A5BAA" w:rsidP="0090435F">
            <w:pPr>
              <w:spacing w:line="256" w:lineRule="exact"/>
              <w:rPr>
                <w:rFonts w:ascii="宋体" w:hAnsi="宋体"/>
                <w:color w:val="000000"/>
              </w:rPr>
            </w:pPr>
            <w:r>
              <w:rPr>
                <w:rFonts w:ascii="宋体" w:hAnsi="宋体" w:hint="eastAsia"/>
                <w:color w:val="000000"/>
              </w:rPr>
              <w:t>饱和蒸气压（kPa</w:t>
            </w:r>
            <w:r>
              <w:rPr>
                <w:rFonts w:ascii="宋体" w:hAnsi="宋体"/>
                <w:color w:val="000000"/>
              </w:rPr>
              <w:t>）</w:t>
            </w:r>
            <w:r>
              <w:rPr>
                <w:rFonts w:ascii="宋体" w:hAnsi="宋体" w:hint="eastAsia"/>
                <w:color w:val="000000"/>
              </w:rPr>
              <w:t>:5.33（13.9℃）</w:t>
            </w:r>
          </w:p>
        </w:tc>
        <w:tc>
          <w:tcPr>
            <w:tcW w:w="4131" w:type="dxa"/>
            <w:gridSpan w:val="2"/>
            <w:tcBorders>
              <w:top w:val="single" w:sz="4" w:space="0" w:color="auto"/>
              <w:left w:val="single" w:sz="4" w:space="0" w:color="auto"/>
              <w:bottom w:val="single" w:sz="4" w:space="0" w:color="auto"/>
              <w:right w:val="single" w:sz="4" w:space="0" w:color="auto"/>
            </w:tcBorders>
            <w:vAlign w:val="center"/>
          </w:tcPr>
          <w:p w:rsidR="008A5BAA" w:rsidRDefault="008A5BAA" w:rsidP="0090435F">
            <w:pPr>
              <w:spacing w:line="256" w:lineRule="exact"/>
              <w:rPr>
                <w:rFonts w:ascii="宋体" w:hAnsi="宋体"/>
                <w:color w:val="000000"/>
              </w:rPr>
            </w:pPr>
            <w:r>
              <w:rPr>
                <w:rFonts w:ascii="宋体" w:hAnsi="宋体" w:hint="eastAsia"/>
                <w:color w:val="000000"/>
              </w:rPr>
              <w:t>燃烧热（kJ/mol）：4802.4</w:t>
            </w:r>
          </w:p>
        </w:tc>
      </w:tr>
      <w:tr w:rsidR="008A5BAA" w:rsidTr="0090435F">
        <w:trPr>
          <w:cantSplit/>
          <w:trHeight w:val="163"/>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8A5BAA" w:rsidRDefault="008A5BAA" w:rsidP="0090435F">
            <w:pPr>
              <w:spacing w:line="256" w:lineRule="exact"/>
              <w:rPr>
                <w:rFonts w:ascii="宋体" w:hAnsi="宋体"/>
              </w:rPr>
            </w:pPr>
          </w:p>
        </w:tc>
        <w:tc>
          <w:tcPr>
            <w:tcW w:w="4554" w:type="dxa"/>
            <w:tcBorders>
              <w:top w:val="single" w:sz="4" w:space="0" w:color="auto"/>
              <w:left w:val="single" w:sz="4" w:space="0" w:color="auto"/>
              <w:bottom w:val="single" w:sz="4" w:space="0" w:color="auto"/>
              <w:right w:val="single" w:sz="4" w:space="0" w:color="auto"/>
            </w:tcBorders>
            <w:vAlign w:val="center"/>
          </w:tcPr>
          <w:p w:rsidR="008A5BAA" w:rsidRDefault="008A5BAA" w:rsidP="0090435F">
            <w:pPr>
              <w:spacing w:line="256" w:lineRule="exact"/>
              <w:rPr>
                <w:rFonts w:ascii="宋体" w:hAnsi="宋体"/>
                <w:color w:val="000000"/>
              </w:rPr>
            </w:pPr>
            <w:r>
              <w:rPr>
                <w:rFonts w:ascii="宋体" w:hAnsi="宋体" w:hint="eastAsia"/>
                <w:color w:val="000000"/>
              </w:rPr>
              <w:t>临界温度（℃）：</w:t>
            </w:r>
          </w:p>
        </w:tc>
        <w:tc>
          <w:tcPr>
            <w:tcW w:w="4131" w:type="dxa"/>
            <w:gridSpan w:val="2"/>
            <w:tcBorders>
              <w:top w:val="single" w:sz="4" w:space="0" w:color="auto"/>
              <w:left w:val="single" w:sz="4" w:space="0" w:color="auto"/>
              <w:bottom w:val="single" w:sz="4" w:space="0" w:color="auto"/>
              <w:right w:val="single" w:sz="4" w:space="0" w:color="auto"/>
            </w:tcBorders>
            <w:vAlign w:val="center"/>
          </w:tcPr>
          <w:p w:rsidR="008A5BAA" w:rsidRDefault="008A5BAA" w:rsidP="0090435F">
            <w:pPr>
              <w:spacing w:line="256" w:lineRule="exact"/>
              <w:rPr>
                <w:rFonts w:ascii="宋体" w:hAnsi="宋体"/>
                <w:color w:val="000000"/>
              </w:rPr>
            </w:pPr>
            <w:r>
              <w:rPr>
                <w:rFonts w:ascii="宋体" w:hAnsi="宋体" w:hint="eastAsia"/>
                <w:color w:val="000000"/>
              </w:rPr>
              <w:t>临界压力（MPa）：</w:t>
            </w:r>
          </w:p>
        </w:tc>
      </w:tr>
      <w:tr w:rsidR="008A5BAA"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8A5BAA" w:rsidRDefault="008A5BAA" w:rsidP="0090435F">
            <w:pPr>
              <w:spacing w:line="256" w:lineRule="exact"/>
              <w:rPr>
                <w:rFonts w:ascii="宋体" w:hAnsi="宋体"/>
              </w:rPr>
            </w:pPr>
            <w:r>
              <w:rPr>
                <w:rFonts w:ascii="宋体" w:hAnsi="宋体" w:hint="eastAsia"/>
              </w:rPr>
              <w:t>燃</w:t>
            </w:r>
          </w:p>
          <w:p w:rsidR="008A5BAA" w:rsidRDefault="008A5BAA" w:rsidP="0090435F">
            <w:pPr>
              <w:spacing w:line="256" w:lineRule="exact"/>
              <w:rPr>
                <w:rFonts w:ascii="宋体" w:hAnsi="宋体"/>
              </w:rPr>
            </w:pPr>
            <w:r>
              <w:rPr>
                <w:rFonts w:ascii="宋体" w:hAnsi="宋体" w:hint="eastAsia"/>
              </w:rPr>
              <w:t>烧</w:t>
            </w:r>
          </w:p>
          <w:p w:rsidR="008A5BAA" w:rsidRDefault="008A5BAA" w:rsidP="0090435F">
            <w:pPr>
              <w:spacing w:line="256" w:lineRule="exact"/>
              <w:rPr>
                <w:rFonts w:ascii="宋体" w:hAnsi="宋体"/>
              </w:rPr>
            </w:pPr>
            <w:r>
              <w:rPr>
                <w:rFonts w:ascii="宋体" w:hAnsi="宋体" w:hint="eastAsia"/>
              </w:rPr>
              <w:t>爆</w:t>
            </w:r>
          </w:p>
          <w:p w:rsidR="008A5BAA" w:rsidRDefault="008A5BAA" w:rsidP="0090435F">
            <w:pPr>
              <w:spacing w:line="256" w:lineRule="exact"/>
              <w:rPr>
                <w:rFonts w:ascii="宋体" w:hAnsi="宋体"/>
              </w:rPr>
            </w:pPr>
            <w:r>
              <w:rPr>
                <w:rFonts w:ascii="宋体" w:hAnsi="宋体" w:hint="eastAsia"/>
              </w:rPr>
              <w:t>炸</w:t>
            </w:r>
          </w:p>
          <w:p w:rsidR="008A5BAA" w:rsidRDefault="008A5BAA" w:rsidP="0090435F">
            <w:pPr>
              <w:spacing w:line="256" w:lineRule="exact"/>
              <w:rPr>
                <w:rFonts w:ascii="宋体" w:hAnsi="宋体"/>
              </w:rPr>
            </w:pPr>
            <w:r>
              <w:rPr>
                <w:rFonts w:ascii="宋体" w:hAnsi="宋体" w:hint="eastAsia"/>
              </w:rPr>
              <w:t>危</w:t>
            </w:r>
          </w:p>
          <w:p w:rsidR="008A5BAA" w:rsidRDefault="008A5BAA" w:rsidP="0090435F">
            <w:pPr>
              <w:spacing w:line="256" w:lineRule="exact"/>
              <w:rPr>
                <w:rFonts w:ascii="宋体" w:hAnsi="宋体"/>
              </w:rPr>
            </w:pPr>
            <w:r>
              <w:rPr>
                <w:rFonts w:ascii="宋体" w:hAnsi="宋体" w:hint="eastAsia"/>
              </w:rPr>
              <w:t>险</w:t>
            </w:r>
          </w:p>
          <w:p w:rsidR="008A5BAA" w:rsidRDefault="008A5BAA" w:rsidP="0090435F">
            <w:pPr>
              <w:spacing w:line="256" w:lineRule="exact"/>
              <w:rPr>
                <w:rFonts w:ascii="宋体" w:hAnsi="宋体"/>
              </w:rPr>
            </w:pPr>
            <w:r>
              <w:rPr>
                <w:rFonts w:ascii="宋体" w:hAnsi="宋体" w:hint="eastAsia"/>
              </w:rPr>
              <w:t>性</w:t>
            </w:r>
          </w:p>
        </w:tc>
        <w:tc>
          <w:tcPr>
            <w:tcW w:w="4554" w:type="dxa"/>
            <w:tcBorders>
              <w:top w:val="single" w:sz="4" w:space="0" w:color="auto"/>
              <w:left w:val="single" w:sz="4" w:space="0" w:color="auto"/>
              <w:bottom w:val="single" w:sz="4" w:space="0" w:color="auto"/>
              <w:right w:val="single" w:sz="4" w:space="0" w:color="auto"/>
            </w:tcBorders>
            <w:vAlign w:val="center"/>
          </w:tcPr>
          <w:p w:rsidR="008A5BAA" w:rsidRDefault="008A5BAA" w:rsidP="0090435F">
            <w:pPr>
              <w:spacing w:line="256" w:lineRule="exact"/>
              <w:rPr>
                <w:rFonts w:ascii="宋体" w:hAnsi="宋体"/>
                <w:color w:val="000000"/>
              </w:rPr>
            </w:pPr>
            <w:r>
              <w:rPr>
                <w:rFonts w:ascii="宋体" w:hAnsi="宋体" w:hint="eastAsia"/>
                <w:color w:val="000000"/>
              </w:rPr>
              <w:t>燃烧性： 易燃</w:t>
            </w:r>
          </w:p>
        </w:tc>
        <w:tc>
          <w:tcPr>
            <w:tcW w:w="4131" w:type="dxa"/>
            <w:gridSpan w:val="2"/>
            <w:tcBorders>
              <w:top w:val="single" w:sz="4" w:space="0" w:color="auto"/>
              <w:left w:val="single" w:sz="4" w:space="0" w:color="auto"/>
              <w:bottom w:val="single" w:sz="4" w:space="0" w:color="auto"/>
              <w:right w:val="single" w:sz="4" w:space="0" w:color="auto"/>
            </w:tcBorders>
            <w:vAlign w:val="center"/>
          </w:tcPr>
          <w:p w:rsidR="008A5BAA" w:rsidRDefault="008A5BAA" w:rsidP="0090435F">
            <w:pPr>
              <w:spacing w:line="256" w:lineRule="exact"/>
              <w:rPr>
                <w:rFonts w:ascii="宋体" w:hAnsi="宋体"/>
                <w:color w:val="000000"/>
              </w:rPr>
            </w:pPr>
            <w:r>
              <w:rPr>
                <w:rFonts w:ascii="宋体" w:hAnsi="宋体" w:hint="eastAsia"/>
                <w:color w:val="000000"/>
              </w:rPr>
              <w:t>闪点（℃）：＜-7</w:t>
            </w:r>
          </w:p>
        </w:tc>
      </w:tr>
      <w:tr w:rsidR="008A5BAA" w:rsidTr="0090435F">
        <w:trPr>
          <w:cantSplit/>
          <w:jc w:val="center"/>
        </w:trPr>
        <w:tc>
          <w:tcPr>
            <w:tcW w:w="489" w:type="dxa"/>
            <w:vMerge/>
            <w:tcBorders>
              <w:top w:val="single" w:sz="4" w:space="0" w:color="auto"/>
              <w:left w:val="single" w:sz="4" w:space="0" w:color="auto"/>
              <w:right w:val="single" w:sz="4" w:space="0" w:color="auto"/>
            </w:tcBorders>
            <w:vAlign w:val="center"/>
          </w:tcPr>
          <w:p w:rsidR="008A5BAA" w:rsidRDefault="008A5BAA" w:rsidP="0090435F">
            <w:pPr>
              <w:spacing w:line="256" w:lineRule="exact"/>
              <w:rPr>
                <w:rFonts w:ascii="宋体" w:hAnsi="宋体"/>
              </w:rPr>
            </w:pPr>
          </w:p>
        </w:tc>
        <w:tc>
          <w:tcPr>
            <w:tcW w:w="4554" w:type="dxa"/>
            <w:tcBorders>
              <w:top w:val="single" w:sz="4" w:space="0" w:color="auto"/>
              <w:left w:val="single" w:sz="4" w:space="0" w:color="auto"/>
              <w:bottom w:val="single" w:sz="4" w:space="0" w:color="auto"/>
              <w:right w:val="single" w:sz="4" w:space="0" w:color="auto"/>
            </w:tcBorders>
            <w:vAlign w:val="center"/>
          </w:tcPr>
          <w:p w:rsidR="008A5BAA" w:rsidRDefault="008A5BAA" w:rsidP="0090435F">
            <w:pPr>
              <w:spacing w:line="256" w:lineRule="exact"/>
              <w:rPr>
                <w:rFonts w:ascii="宋体" w:hAnsi="宋体"/>
                <w:color w:val="000000"/>
                <w:vertAlign w:val="superscript"/>
              </w:rPr>
            </w:pPr>
            <w:r>
              <w:rPr>
                <w:rFonts w:ascii="宋体" w:hAnsi="宋体" w:hint="eastAsia"/>
                <w:color w:val="000000"/>
              </w:rPr>
              <w:t>爆炸下限（%）：1.1</w:t>
            </w:r>
          </w:p>
        </w:tc>
        <w:tc>
          <w:tcPr>
            <w:tcW w:w="4131" w:type="dxa"/>
            <w:gridSpan w:val="2"/>
            <w:tcBorders>
              <w:top w:val="single" w:sz="4" w:space="0" w:color="auto"/>
              <w:left w:val="single" w:sz="4" w:space="0" w:color="auto"/>
              <w:bottom w:val="single" w:sz="4" w:space="0" w:color="auto"/>
              <w:right w:val="single" w:sz="4" w:space="0" w:color="auto"/>
            </w:tcBorders>
            <w:vAlign w:val="center"/>
          </w:tcPr>
          <w:p w:rsidR="008A5BAA" w:rsidRDefault="008A5BAA" w:rsidP="0090435F">
            <w:pPr>
              <w:spacing w:line="256" w:lineRule="exact"/>
              <w:rPr>
                <w:rFonts w:ascii="宋体" w:hAnsi="宋体"/>
                <w:color w:val="000000"/>
              </w:rPr>
            </w:pPr>
            <w:r>
              <w:rPr>
                <w:rFonts w:ascii="宋体" w:hAnsi="宋体" w:hint="eastAsia"/>
                <w:color w:val="000000"/>
              </w:rPr>
              <w:t>爆炸上限（%）：6.7</w:t>
            </w:r>
          </w:p>
        </w:tc>
      </w:tr>
      <w:tr w:rsidR="008A5BAA" w:rsidTr="0090435F">
        <w:trPr>
          <w:cantSplit/>
          <w:jc w:val="center"/>
        </w:trPr>
        <w:tc>
          <w:tcPr>
            <w:tcW w:w="489" w:type="dxa"/>
            <w:vMerge/>
            <w:tcBorders>
              <w:top w:val="single" w:sz="4" w:space="0" w:color="auto"/>
              <w:left w:val="single" w:sz="4" w:space="0" w:color="auto"/>
              <w:right w:val="single" w:sz="4" w:space="0" w:color="auto"/>
            </w:tcBorders>
            <w:vAlign w:val="center"/>
          </w:tcPr>
          <w:p w:rsidR="008A5BAA" w:rsidRDefault="008A5BAA" w:rsidP="0090435F">
            <w:pPr>
              <w:spacing w:line="256" w:lineRule="exact"/>
              <w:rPr>
                <w:rFonts w:ascii="宋体" w:hAnsi="宋体"/>
              </w:rPr>
            </w:pPr>
          </w:p>
        </w:tc>
        <w:tc>
          <w:tcPr>
            <w:tcW w:w="4554" w:type="dxa"/>
            <w:tcBorders>
              <w:top w:val="single" w:sz="4" w:space="0" w:color="auto"/>
              <w:left w:val="single" w:sz="4" w:space="0" w:color="auto"/>
              <w:bottom w:val="single" w:sz="4" w:space="0" w:color="auto"/>
              <w:right w:val="single" w:sz="4" w:space="0" w:color="auto"/>
            </w:tcBorders>
            <w:vAlign w:val="center"/>
          </w:tcPr>
          <w:p w:rsidR="008A5BAA" w:rsidRDefault="008A5BAA" w:rsidP="0090435F">
            <w:pPr>
              <w:spacing w:line="256" w:lineRule="exact"/>
              <w:rPr>
                <w:rFonts w:ascii="宋体" w:hAnsi="宋体"/>
                <w:color w:val="000000"/>
              </w:rPr>
            </w:pPr>
            <w:r>
              <w:rPr>
                <w:rFonts w:ascii="宋体" w:hAnsi="宋体" w:hint="eastAsia"/>
                <w:color w:val="000000"/>
              </w:rPr>
              <w:t>引燃温度（℃）：335</w:t>
            </w:r>
          </w:p>
        </w:tc>
        <w:tc>
          <w:tcPr>
            <w:tcW w:w="4131" w:type="dxa"/>
            <w:gridSpan w:val="2"/>
            <w:tcBorders>
              <w:top w:val="single" w:sz="4" w:space="0" w:color="auto"/>
              <w:left w:val="single" w:sz="4" w:space="0" w:color="auto"/>
              <w:bottom w:val="single" w:sz="4" w:space="0" w:color="auto"/>
              <w:right w:val="single" w:sz="4" w:space="0" w:color="auto"/>
            </w:tcBorders>
            <w:vAlign w:val="center"/>
          </w:tcPr>
          <w:p w:rsidR="008A5BAA" w:rsidRDefault="008A5BAA" w:rsidP="0090435F">
            <w:pPr>
              <w:spacing w:line="256" w:lineRule="exact"/>
              <w:rPr>
                <w:rFonts w:ascii="宋体" w:hAnsi="宋体"/>
                <w:color w:val="000000"/>
              </w:rPr>
            </w:pPr>
            <w:r>
              <w:rPr>
                <w:rFonts w:ascii="宋体" w:hAnsi="宋体" w:hint="eastAsia"/>
                <w:color w:val="000000"/>
              </w:rPr>
              <w:t>最小点火能（mJ）：无资料</w:t>
            </w:r>
          </w:p>
        </w:tc>
      </w:tr>
      <w:tr w:rsidR="008A5BAA" w:rsidTr="0090435F">
        <w:trPr>
          <w:cantSplit/>
          <w:jc w:val="center"/>
        </w:trPr>
        <w:tc>
          <w:tcPr>
            <w:tcW w:w="489" w:type="dxa"/>
            <w:vMerge/>
            <w:tcBorders>
              <w:left w:val="single" w:sz="4" w:space="0" w:color="auto"/>
              <w:right w:val="single" w:sz="4" w:space="0" w:color="auto"/>
            </w:tcBorders>
            <w:vAlign w:val="center"/>
          </w:tcPr>
          <w:p w:rsidR="008A5BAA" w:rsidRDefault="008A5BAA" w:rsidP="0090435F">
            <w:pPr>
              <w:spacing w:line="256" w:lineRule="exact"/>
              <w:rPr>
                <w:rFonts w:ascii="宋体" w:hAnsi="宋体"/>
              </w:rPr>
            </w:pPr>
          </w:p>
        </w:tc>
        <w:tc>
          <w:tcPr>
            <w:tcW w:w="4554" w:type="dxa"/>
            <w:tcBorders>
              <w:top w:val="single" w:sz="4" w:space="0" w:color="auto"/>
              <w:left w:val="single" w:sz="4" w:space="0" w:color="auto"/>
              <w:bottom w:val="single" w:sz="4" w:space="0" w:color="auto"/>
              <w:right w:val="single" w:sz="4" w:space="0" w:color="auto"/>
            </w:tcBorders>
            <w:vAlign w:val="center"/>
          </w:tcPr>
          <w:p w:rsidR="008A5BAA" w:rsidRDefault="008A5BAA" w:rsidP="0090435F">
            <w:pPr>
              <w:spacing w:line="256" w:lineRule="exact"/>
              <w:rPr>
                <w:rFonts w:ascii="宋体" w:hAnsi="宋体"/>
                <w:color w:val="000000"/>
              </w:rPr>
            </w:pPr>
            <w:r>
              <w:rPr>
                <w:rFonts w:ascii="宋体" w:hAnsi="宋体" w:hint="eastAsia"/>
                <w:color w:val="000000"/>
              </w:rPr>
              <w:t>最大爆炸压力（MPa）：无资料</w:t>
            </w:r>
          </w:p>
        </w:tc>
        <w:tc>
          <w:tcPr>
            <w:tcW w:w="4131" w:type="dxa"/>
            <w:gridSpan w:val="2"/>
            <w:tcBorders>
              <w:top w:val="single" w:sz="4" w:space="0" w:color="auto"/>
              <w:left w:val="single" w:sz="4" w:space="0" w:color="auto"/>
              <w:bottom w:val="single" w:sz="4" w:space="0" w:color="auto"/>
              <w:right w:val="single" w:sz="4" w:space="0" w:color="auto"/>
            </w:tcBorders>
            <w:vAlign w:val="center"/>
          </w:tcPr>
          <w:p w:rsidR="008A5BAA" w:rsidRDefault="008A5BAA" w:rsidP="0090435F">
            <w:pPr>
              <w:spacing w:line="256" w:lineRule="exact"/>
              <w:rPr>
                <w:rFonts w:ascii="宋体" w:hAnsi="宋体"/>
                <w:color w:val="000000"/>
              </w:rPr>
            </w:pPr>
            <w:r>
              <w:rPr>
                <w:rFonts w:ascii="宋体" w:hAnsi="宋体" w:hint="eastAsia"/>
                <w:color w:val="000000"/>
              </w:rPr>
              <w:t xml:space="preserve">稳定性：稳定 </w:t>
            </w:r>
          </w:p>
        </w:tc>
      </w:tr>
      <w:tr w:rsidR="008A5BAA" w:rsidTr="0090435F">
        <w:trPr>
          <w:cantSplit/>
          <w:jc w:val="center"/>
        </w:trPr>
        <w:tc>
          <w:tcPr>
            <w:tcW w:w="489" w:type="dxa"/>
            <w:vMerge/>
            <w:tcBorders>
              <w:left w:val="single" w:sz="4" w:space="0" w:color="auto"/>
              <w:right w:val="single" w:sz="4" w:space="0" w:color="auto"/>
            </w:tcBorders>
            <w:vAlign w:val="center"/>
          </w:tcPr>
          <w:p w:rsidR="008A5BAA" w:rsidRDefault="008A5BAA" w:rsidP="0090435F">
            <w:pPr>
              <w:spacing w:line="256" w:lineRule="exact"/>
              <w:rPr>
                <w:rFonts w:ascii="宋体" w:hAnsi="宋体"/>
              </w:rPr>
            </w:pPr>
          </w:p>
        </w:tc>
        <w:tc>
          <w:tcPr>
            <w:tcW w:w="4554" w:type="dxa"/>
            <w:tcBorders>
              <w:top w:val="single" w:sz="4" w:space="0" w:color="auto"/>
              <w:left w:val="single" w:sz="4" w:space="0" w:color="auto"/>
              <w:bottom w:val="single" w:sz="4" w:space="0" w:color="auto"/>
              <w:right w:val="single" w:sz="4" w:space="0" w:color="auto"/>
            </w:tcBorders>
            <w:vAlign w:val="center"/>
          </w:tcPr>
          <w:p w:rsidR="008A5BAA" w:rsidRDefault="008A5BAA" w:rsidP="0090435F">
            <w:pPr>
              <w:spacing w:line="256" w:lineRule="exact"/>
              <w:rPr>
                <w:rFonts w:ascii="宋体" w:hAnsi="宋体"/>
                <w:color w:val="000000"/>
              </w:rPr>
            </w:pPr>
            <w:r>
              <w:rPr>
                <w:rFonts w:ascii="宋体" w:hAnsi="宋体" w:hint="eastAsia"/>
                <w:color w:val="000000"/>
              </w:rPr>
              <w:t xml:space="preserve">聚合危害：不聚合 </w:t>
            </w:r>
          </w:p>
        </w:tc>
        <w:tc>
          <w:tcPr>
            <w:tcW w:w="4131" w:type="dxa"/>
            <w:gridSpan w:val="2"/>
            <w:tcBorders>
              <w:top w:val="single" w:sz="4" w:space="0" w:color="auto"/>
              <w:left w:val="single" w:sz="4" w:space="0" w:color="auto"/>
              <w:bottom w:val="single" w:sz="4" w:space="0" w:color="auto"/>
              <w:right w:val="single" w:sz="4" w:space="0" w:color="auto"/>
            </w:tcBorders>
            <w:vAlign w:val="center"/>
          </w:tcPr>
          <w:p w:rsidR="008A5BAA" w:rsidRDefault="008A5BAA" w:rsidP="0090435F">
            <w:pPr>
              <w:spacing w:line="256" w:lineRule="exact"/>
              <w:rPr>
                <w:rFonts w:ascii="宋体" w:hAnsi="宋体"/>
                <w:color w:val="000000"/>
                <w:szCs w:val="18"/>
              </w:rPr>
            </w:pPr>
            <w:r>
              <w:rPr>
                <w:rFonts w:ascii="宋体" w:hAnsi="宋体" w:hint="eastAsia"/>
                <w:color w:val="000000"/>
                <w:szCs w:val="18"/>
              </w:rPr>
              <w:t>燃烧分解产物:</w:t>
            </w:r>
            <w:r>
              <w:rPr>
                <w:rFonts w:ascii="宋体" w:hAnsi="宋体" w:hint="eastAsia"/>
                <w:szCs w:val="18"/>
              </w:rPr>
              <w:t xml:space="preserve"> 一氧化碳、二氧化碳。</w:t>
            </w:r>
          </w:p>
        </w:tc>
      </w:tr>
      <w:tr w:rsidR="008A5BAA" w:rsidTr="0090435F">
        <w:trPr>
          <w:cantSplit/>
          <w:jc w:val="center"/>
        </w:trPr>
        <w:tc>
          <w:tcPr>
            <w:tcW w:w="489" w:type="dxa"/>
            <w:vMerge/>
            <w:tcBorders>
              <w:left w:val="single" w:sz="4" w:space="0" w:color="auto"/>
              <w:right w:val="single" w:sz="4" w:space="0" w:color="auto"/>
            </w:tcBorders>
            <w:vAlign w:val="center"/>
          </w:tcPr>
          <w:p w:rsidR="008A5BAA" w:rsidRDefault="008A5BAA" w:rsidP="0090435F">
            <w:pPr>
              <w:spacing w:line="256" w:lineRule="exact"/>
              <w:rPr>
                <w:rFonts w:ascii="宋体" w:hAnsi="宋体"/>
              </w:rPr>
            </w:pPr>
          </w:p>
        </w:tc>
        <w:tc>
          <w:tcPr>
            <w:tcW w:w="4554" w:type="dxa"/>
            <w:tcBorders>
              <w:top w:val="single" w:sz="4" w:space="0" w:color="auto"/>
              <w:left w:val="single" w:sz="4" w:space="0" w:color="auto"/>
              <w:bottom w:val="single" w:sz="4" w:space="0" w:color="auto"/>
              <w:right w:val="single" w:sz="4" w:space="0" w:color="auto"/>
            </w:tcBorders>
            <w:vAlign w:val="center"/>
          </w:tcPr>
          <w:p w:rsidR="008A5BAA" w:rsidRDefault="008A5BAA" w:rsidP="0090435F">
            <w:pPr>
              <w:spacing w:line="256" w:lineRule="exact"/>
              <w:rPr>
                <w:rFonts w:ascii="宋体" w:hAnsi="宋体"/>
              </w:rPr>
            </w:pPr>
            <w:r>
              <w:rPr>
                <w:rFonts w:ascii="宋体" w:hAnsi="宋体" w:hint="eastAsia"/>
              </w:rPr>
              <w:t xml:space="preserve">避免接触的条件： </w:t>
            </w:r>
          </w:p>
        </w:tc>
        <w:tc>
          <w:tcPr>
            <w:tcW w:w="4131" w:type="dxa"/>
            <w:gridSpan w:val="2"/>
            <w:tcBorders>
              <w:top w:val="single" w:sz="4" w:space="0" w:color="auto"/>
              <w:left w:val="single" w:sz="4" w:space="0" w:color="auto"/>
              <w:bottom w:val="single" w:sz="4" w:space="0" w:color="auto"/>
              <w:right w:val="single" w:sz="4" w:space="0" w:color="auto"/>
            </w:tcBorders>
            <w:vAlign w:val="center"/>
          </w:tcPr>
          <w:p w:rsidR="008A5BAA" w:rsidRDefault="008A5BAA" w:rsidP="0090435F">
            <w:pPr>
              <w:spacing w:line="256" w:lineRule="exact"/>
              <w:rPr>
                <w:rFonts w:ascii="宋体" w:hAnsi="宋体"/>
                <w:szCs w:val="18"/>
              </w:rPr>
            </w:pPr>
            <w:r>
              <w:rPr>
                <w:rFonts w:ascii="宋体" w:hAnsi="宋体" w:hint="eastAsia"/>
                <w:szCs w:val="18"/>
              </w:rPr>
              <w:t>禁忌物：强氧化剂、强酸、卤素。</w:t>
            </w:r>
          </w:p>
        </w:tc>
      </w:tr>
      <w:tr w:rsidR="008A5BAA" w:rsidTr="0090435F">
        <w:trPr>
          <w:cantSplit/>
          <w:jc w:val="center"/>
        </w:trPr>
        <w:tc>
          <w:tcPr>
            <w:tcW w:w="489" w:type="dxa"/>
            <w:vMerge/>
            <w:tcBorders>
              <w:left w:val="single" w:sz="4" w:space="0" w:color="auto"/>
              <w:bottom w:val="single" w:sz="4" w:space="0" w:color="auto"/>
              <w:right w:val="single" w:sz="4" w:space="0" w:color="auto"/>
            </w:tcBorders>
            <w:vAlign w:val="center"/>
          </w:tcPr>
          <w:p w:rsidR="008A5BAA" w:rsidRDefault="008A5BAA" w:rsidP="0090435F">
            <w:pPr>
              <w:spacing w:line="256"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8A5BAA" w:rsidRDefault="008A5BAA" w:rsidP="0090435F">
            <w:pPr>
              <w:spacing w:line="256" w:lineRule="exact"/>
              <w:rPr>
                <w:rFonts w:ascii="宋体" w:hAnsi="宋体"/>
                <w:szCs w:val="18"/>
              </w:rPr>
            </w:pPr>
            <w:r>
              <w:rPr>
                <w:rFonts w:ascii="宋体" w:hAnsi="宋体" w:hint="eastAsia"/>
                <w:szCs w:val="18"/>
              </w:rPr>
              <w:t>危险特性: 其蒸气与空气可形成爆炸性混合物，遇热源和明火有燃烧爆炸的危险。与氧化剂接触发生化学反应或引起燃烧。在火场中，受热的容器有爆炸危险。其蒸气比空气重，能在较低处扩散到相当远的地方，遇火源会着火回燃。</w:t>
            </w:r>
          </w:p>
        </w:tc>
      </w:tr>
      <w:tr w:rsidR="008A5BAA" w:rsidTr="0090435F">
        <w:trPr>
          <w:cantSplit/>
          <w:jc w:val="center"/>
        </w:trPr>
        <w:tc>
          <w:tcPr>
            <w:tcW w:w="489" w:type="dxa"/>
            <w:vMerge/>
            <w:tcBorders>
              <w:left w:val="single" w:sz="4" w:space="0" w:color="auto"/>
              <w:bottom w:val="single" w:sz="4" w:space="0" w:color="auto"/>
              <w:right w:val="single" w:sz="4" w:space="0" w:color="auto"/>
            </w:tcBorders>
            <w:vAlign w:val="center"/>
          </w:tcPr>
          <w:p w:rsidR="008A5BAA" w:rsidRDefault="008A5BAA" w:rsidP="0090435F">
            <w:pPr>
              <w:spacing w:line="256"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8A5BAA" w:rsidRDefault="008A5BAA" w:rsidP="0090435F">
            <w:pPr>
              <w:spacing w:line="256" w:lineRule="exact"/>
              <w:rPr>
                <w:rFonts w:ascii="宋体" w:hAnsi="宋体"/>
                <w:szCs w:val="18"/>
              </w:rPr>
            </w:pPr>
            <w:r>
              <w:rPr>
                <w:rFonts w:ascii="宋体" w:hAnsi="宋体" w:hint="eastAsia"/>
                <w:szCs w:val="18"/>
              </w:rPr>
              <w:t>灭火方法：喷水冷却容器，可能的话将容器从火场移至空旷处。处在火场中的容器若已变色或从安全泄压装置中产生声音，必须马上撤离。灭火剂：泡沫、二氧化碳、干粉、砂土。用水灭火无效。</w:t>
            </w:r>
          </w:p>
        </w:tc>
      </w:tr>
      <w:tr w:rsidR="008A5BAA"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8A5BAA" w:rsidRDefault="008A5BAA" w:rsidP="0090435F">
            <w:pPr>
              <w:spacing w:line="256" w:lineRule="exact"/>
              <w:rPr>
                <w:rFonts w:ascii="宋体" w:hAnsi="宋体"/>
              </w:rPr>
            </w:pPr>
            <w:r>
              <w:rPr>
                <w:rFonts w:ascii="宋体" w:hAnsi="宋体" w:hint="eastAsia"/>
              </w:rPr>
              <w:t>毒</w:t>
            </w:r>
          </w:p>
          <w:p w:rsidR="008A5BAA" w:rsidRDefault="008A5BAA" w:rsidP="0090435F">
            <w:pPr>
              <w:spacing w:line="256" w:lineRule="exact"/>
              <w:rPr>
                <w:rFonts w:ascii="宋体" w:hAnsi="宋体"/>
              </w:rPr>
            </w:pPr>
            <w:r>
              <w:rPr>
                <w:rFonts w:ascii="宋体" w:hAnsi="宋体" w:hint="eastAsia"/>
              </w:rPr>
              <w:t>性</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8A5BAA" w:rsidRDefault="008A5BAA" w:rsidP="0090435F">
            <w:pPr>
              <w:spacing w:line="256" w:lineRule="exact"/>
              <w:rPr>
                <w:rFonts w:ascii="宋体" w:hAnsi="宋体"/>
                <w:szCs w:val="18"/>
              </w:rPr>
            </w:pPr>
            <w:r>
              <w:rPr>
                <w:rFonts w:ascii="宋体" w:hAnsi="宋体" w:hint="eastAsia"/>
              </w:rPr>
              <w:t>LD</w:t>
            </w:r>
            <w:r>
              <w:rPr>
                <w:rFonts w:ascii="宋体" w:hAnsi="宋体" w:hint="eastAsia"/>
                <w:vertAlign w:val="subscript"/>
              </w:rPr>
              <w:t>50</w:t>
            </w:r>
            <w:r>
              <w:rPr>
                <w:rFonts w:ascii="宋体" w:hAnsi="宋体" w:hint="eastAsia"/>
              </w:rPr>
              <w:t xml:space="preserve">：            </w:t>
            </w:r>
          </w:p>
          <w:p w:rsidR="008A5BAA" w:rsidRDefault="008A5BAA" w:rsidP="0090435F">
            <w:pPr>
              <w:spacing w:line="256"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p>
        </w:tc>
      </w:tr>
      <w:tr w:rsidR="008A5BAA" w:rsidTr="0090435F">
        <w:trPr>
          <w:cantSplit/>
          <w:trHeight w:val="240"/>
          <w:jc w:val="center"/>
        </w:trPr>
        <w:tc>
          <w:tcPr>
            <w:tcW w:w="489" w:type="dxa"/>
            <w:vMerge w:val="restart"/>
            <w:tcBorders>
              <w:top w:val="single" w:sz="4" w:space="0" w:color="auto"/>
              <w:left w:val="single" w:sz="4" w:space="0" w:color="auto"/>
              <w:right w:val="single" w:sz="4" w:space="0" w:color="auto"/>
            </w:tcBorders>
            <w:vAlign w:val="center"/>
          </w:tcPr>
          <w:p w:rsidR="008A5BAA" w:rsidRDefault="008A5BAA" w:rsidP="0090435F">
            <w:pPr>
              <w:spacing w:line="256" w:lineRule="exact"/>
              <w:rPr>
                <w:rFonts w:ascii="宋体" w:hAnsi="宋体"/>
              </w:rPr>
            </w:pPr>
            <w:r>
              <w:rPr>
                <w:rFonts w:ascii="宋体" w:hAnsi="宋体" w:hint="eastAsia"/>
              </w:rPr>
              <w:t>健康危害</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8A5BAA" w:rsidRDefault="008A5BAA" w:rsidP="0090435F">
            <w:pPr>
              <w:spacing w:line="256" w:lineRule="exact"/>
              <w:rPr>
                <w:rFonts w:ascii="宋体" w:hAnsi="宋体"/>
              </w:rPr>
            </w:pPr>
            <w:r>
              <w:rPr>
                <w:rFonts w:ascii="宋体" w:hAnsi="宋体" w:hint="eastAsia"/>
              </w:rPr>
              <w:t>侵入途经：吸入、食入、经皮吸收。</w:t>
            </w:r>
          </w:p>
        </w:tc>
      </w:tr>
      <w:tr w:rsidR="008A5BAA" w:rsidTr="0090435F">
        <w:trPr>
          <w:cantSplit/>
          <w:trHeight w:val="671"/>
          <w:jc w:val="center"/>
        </w:trPr>
        <w:tc>
          <w:tcPr>
            <w:tcW w:w="489" w:type="dxa"/>
            <w:vMerge/>
            <w:tcBorders>
              <w:left w:val="single" w:sz="4" w:space="0" w:color="auto"/>
              <w:bottom w:val="single" w:sz="4" w:space="0" w:color="auto"/>
              <w:right w:val="single" w:sz="4" w:space="0" w:color="auto"/>
            </w:tcBorders>
            <w:vAlign w:val="center"/>
          </w:tcPr>
          <w:p w:rsidR="008A5BAA" w:rsidRDefault="008A5BAA" w:rsidP="0090435F">
            <w:pPr>
              <w:spacing w:line="256"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8A5BAA" w:rsidRDefault="008A5BAA" w:rsidP="0090435F">
            <w:pPr>
              <w:spacing w:line="256" w:lineRule="exact"/>
              <w:rPr>
                <w:rFonts w:ascii="宋体" w:hAnsi="宋体"/>
              </w:rPr>
            </w:pPr>
            <w:r>
              <w:rPr>
                <w:rFonts w:ascii="宋体" w:hAnsi="宋体" w:hint="eastAsia"/>
                <w:szCs w:val="18"/>
              </w:rPr>
              <w:t>无本品吸入中毒资料。本品属烃类，吸入高浓度烃类化合物蒸气可引起轻度呼吸道刺激、头晕、欣快感、精神错乱、恶心和呼吸困难；极高浓度吸入可致昏迷甚至死亡。液体进入肺部，可能引起吸入性肺炎或肺水肿。高浓度蒸气对眼有轻度刺激性，液体可引起眼部暂时性红肿和疼痛。液体对皮肤有轻度刺激性；反复接触可致皮炎。口服引起恶心、呕吐、腹胀和头痛等。 </w:t>
            </w:r>
          </w:p>
        </w:tc>
      </w:tr>
      <w:tr w:rsidR="008A5BAA" w:rsidTr="0090435F">
        <w:trPr>
          <w:cantSplit/>
          <w:jc w:val="center"/>
        </w:trPr>
        <w:tc>
          <w:tcPr>
            <w:tcW w:w="489" w:type="dxa"/>
            <w:tcBorders>
              <w:left w:val="single" w:sz="4" w:space="0" w:color="auto"/>
              <w:bottom w:val="single" w:sz="4" w:space="0" w:color="auto"/>
              <w:right w:val="single" w:sz="4" w:space="0" w:color="auto"/>
            </w:tcBorders>
            <w:vAlign w:val="center"/>
          </w:tcPr>
          <w:p w:rsidR="008A5BAA" w:rsidRDefault="008A5BAA" w:rsidP="0090435F">
            <w:pPr>
              <w:spacing w:line="256" w:lineRule="exact"/>
              <w:rPr>
                <w:rFonts w:ascii="宋体" w:hAnsi="宋体"/>
              </w:rPr>
            </w:pPr>
            <w:r>
              <w:rPr>
                <w:rFonts w:ascii="宋体" w:hAnsi="宋体" w:hint="eastAsia"/>
              </w:rPr>
              <w:t>急</w:t>
            </w:r>
          </w:p>
          <w:p w:rsidR="008A5BAA" w:rsidRDefault="008A5BAA" w:rsidP="0090435F">
            <w:pPr>
              <w:spacing w:line="256" w:lineRule="exact"/>
              <w:rPr>
                <w:rFonts w:ascii="宋体" w:hAnsi="宋体"/>
              </w:rPr>
            </w:pPr>
            <w:r>
              <w:rPr>
                <w:rFonts w:ascii="宋体" w:hAnsi="宋体" w:hint="eastAsia"/>
              </w:rPr>
              <w:t>救</w:t>
            </w:r>
          </w:p>
        </w:tc>
        <w:tc>
          <w:tcPr>
            <w:tcW w:w="8685" w:type="dxa"/>
            <w:gridSpan w:val="3"/>
            <w:tcBorders>
              <w:left w:val="single" w:sz="4" w:space="0" w:color="auto"/>
              <w:bottom w:val="single" w:sz="4" w:space="0" w:color="auto"/>
              <w:right w:val="single" w:sz="4" w:space="0" w:color="auto"/>
            </w:tcBorders>
            <w:vAlign w:val="center"/>
          </w:tcPr>
          <w:p w:rsidR="008A5BAA" w:rsidRDefault="008A5BAA" w:rsidP="0090435F">
            <w:pPr>
              <w:spacing w:line="256" w:lineRule="exact"/>
              <w:rPr>
                <w:rFonts w:ascii="宋体" w:hAnsi="宋体"/>
              </w:rPr>
            </w:pPr>
            <w:r>
              <w:rPr>
                <w:rFonts w:ascii="宋体" w:hAnsi="宋体" w:hint="eastAsia"/>
              </w:rPr>
              <w:t>皮肤接触：</w:t>
            </w:r>
            <w:r>
              <w:rPr>
                <w:rFonts w:ascii="宋体" w:hAnsi="宋体" w:hint="eastAsia"/>
                <w:szCs w:val="18"/>
              </w:rPr>
              <w:t>脱去污染的衣着，用肥皂水和清水彻底冲洗皮肤。</w:t>
            </w:r>
            <w:r>
              <w:rPr>
                <w:rFonts w:ascii="宋体" w:hAnsi="宋体" w:hint="eastAsia"/>
              </w:rPr>
              <w:t xml:space="preserve">   ※眼睛接触：</w:t>
            </w:r>
            <w:r>
              <w:rPr>
                <w:rFonts w:ascii="宋体" w:hAnsi="宋体" w:hint="eastAsia"/>
                <w:szCs w:val="18"/>
              </w:rPr>
              <w:t>提起眼睑，用流动清水或生理盐水冲洗。就医。</w:t>
            </w:r>
            <w:r>
              <w:rPr>
                <w:rFonts w:ascii="宋体" w:hAnsi="宋体" w:hint="eastAsia"/>
              </w:rPr>
              <w:t xml:space="preserve">   ※吸入:</w:t>
            </w:r>
            <w:r>
              <w:rPr>
                <w:rFonts w:ascii="宋体" w:hAnsi="宋体" w:hint="eastAsia"/>
                <w:szCs w:val="18"/>
              </w:rPr>
              <w:t xml:space="preserve"> 迅速脱离现场至空气新鲜处。保持呼吸道通畅。如呼吸困难，给输氧。如呼吸停止，立即进行人工呼吸。就医。</w:t>
            </w:r>
            <w:r>
              <w:rPr>
                <w:rFonts w:ascii="宋体" w:hAnsi="宋体" w:hint="eastAsia"/>
              </w:rPr>
              <w:t xml:space="preserve">   ※食入:</w:t>
            </w:r>
            <w:r>
              <w:rPr>
                <w:rFonts w:ascii="宋体" w:hAnsi="宋体" w:hint="eastAsia"/>
                <w:szCs w:val="18"/>
              </w:rPr>
              <w:t xml:space="preserve"> 饮足量温水，催吐。就医。</w:t>
            </w:r>
          </w:p>
        </w:tc>
      </w:tr>
      <w:tr w:rsidR="008A5BAA"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8A5BAA" w:rsidRDefault="008A5BAA" w:rsidP="0090435F">
            <w:pPr>
              <w:spacing w:line="256" w:lineRule="exact"/>
              <w:rPr>
                <w:rFonts w:ascii="宋体" w:hAnsi="宋体"/>
              </w:rPr>
            </w:pPr>
            <w:r>
              <w:rPr>
                <w:rFonts w:ascii="宋体" w:hAnsi="宋体" w:hint="eastAsia"/>
              </w:rPr>
              <w:t>防</w:t>
            </w:r>
          </w:p>
          <w:p w:rsidR="008A5BAA" w:rsidRDefault="008A5BAA" w:rsidP="0090435F">
            <w:pPr>
              <w:spacing w:line="256" w:lineRule="exact"/>
              <w:rPr>
                <w:rFonts w:ascii="宋体" w:hAnsi="宋体"/>
              </w:rPr>
            </w:pPr>
            <w:r>
              <w:rPr>
                <w:rFonts w:ascii="宋体" w:hAnsi="宋体" w:hint="eastAsia"/>
              </w:rPr>
              <w:t>护</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8A5BAA" w:rsidRDefault="008A5BAA" w:rsidP="0090435F">
            <w:pPr>
              <w:spacing w:line="256" w:lineRule="exact"/>
              <w:rPr>
                <w:rFonts w:ascii="宋体" w:hAnsi="宋体"/>
              </w:rPr>
            </w:pPr>
            <w:r>
              <w:rPr>
                <w:rFonts w:ascii="宋体" w:hAnsi="宋体" w:hint="eastAsia"/>
              </w:rPr>
              <w:t>工</w:t>
            </w:r>
            <w:r>
              <w:rPr>
                <w:rFonts w:ascii="宋体" w:hAnsi="宋体" w:hint="eastAsia"/>
                <w:szCs w:val="18"/>
              </w:rPr>
              <w:t>程控制：生产过程密闭，全面通风。    ※呼吸系统防护：一般不需要特殊防护，高浓度接触时可佩戴自吸过滤式防毒面具（半面罩）。    ※</w:t>
            </w:r>
            <w:r>
              <w:rPr>
                <w:rFonts w:ascii="宋体" w:hAnsi="宋体"/>
                <w:szCs w:val="18"/>
              </w:rPr>
              <w:t>眼睛防护</w:t>
            </w:r>
            <w:r>
              <w:rPr>
                <w:rFonts w:ascii="宋体" w:hAnsi="宋体" w:hint="eastAsia"/>
                <w:szCs w:val="18"/>
              </w:rPr>
              <w:t>：必要时，戴化学安全防护眼镜。   ※</w:t>
            </w:r>
            <w:r>
              <w:rPr>
                <w:rFonts w:ascii="宋体" w:hAnsi="宋体"/>
                <w:szCs w:val="18"/>
              </w:rPr>
              <w:t>身体防护</w:t>
            </w:r>
            <w:r>
              <w:rPr>
                <w:rFonts w:ascii="宋体" w:hAnsi="宋体" w:hint="eastAsia"/>
                <w:szCs w:val="18"/>
              </w:rPr>
              <w:t>：穿防静电工作服。   ※</w:t>
            </w:r>
            <w:r>
              <w:rPr>
                <w:rFonts w:ascii="宋体" w:hAnsi="宋体"/>
                <w:szCs w:val="18"/>
              </w:rPr>
              <w:t>手防护</w:t>
            </w:r>
            <w:r>
              <w:rPr>
                <w:rFonts w:ascii="宋体" w:hAnsi="宋体" w:hint="eastAsia"/>
                <w:szCs w:val="18"/>
              </w:rPr>
              <w:t>：戴橡胶耐油手套。   ※其它：工作现场严禁吸烟。避免长期反复接触。</w:t>
            </w:r>
          </w:p>
        </w:tc>
      </w:tr>
      <w:tr w:rsidR="008A5BAA"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8A5BAA" w:rsidRDefault="008A5BAA" w:rsidP="0090435F">
            <w:pPr>
              <w:spacing w:line="256" w:lineRule="exact"/>
              <w:rPr>
                <w:rFonts w:ascii="宋体" w:hAnsi="宋体"/>
              </w:rPr>
            </w:pPr>
            <w:r>
              <w:rPr>
                <w:rFonts w:ascii="宋体" w:hAnsi="宋体" w:hint="eastAsia"/>
              </w:rPr>
              <w:t>泄</w:t>
            </w:r>
          </w:p>
          <w:p w:rsidR="008A5BAA" w:rsidRDefault="008A5BAA" w:rsidP="0090435F">
            <w:pPr>
              <w:spacing w:line="256" w:lineRule="exact"/>
              <w:rPr>
                <w:rFonts w:ascii="宋体" w:hAnsi="宋体"/>
              </w:rPr>
            </w:pPr>
            <w:r>
              <w:rPr>
                <w:rFonts w:ascii="宋体" w:hAnsi="宋体" w:hint="eastAsia"/>
              </w:rPr>
              <w:t>漏</w:t>
            </w:r>
          </w:p>
          <w:p w:rsidR="008A5BAA" w:rsidRDefault="008A5BAA" w:rsidP="0090435F">
            <w:pPr>
              <w:spacing w:line="256" w:lineRule="exact"/>
              <w:rPr>
                <w:rFonts w:ascii="宋体" w:hAnsi="宋体"/>
              </w:rPr>
            </w:pPr>
            <w:r>
              <w:rPr>
                <w:rFonts w:ascii="宋体" w:hAnsi="宋体" w:hint="eastAsia"/>
              </w:rPr>
              <w:t>处</w:t>
            </w:r>
          </w:p>
          <w:p w:rsidR="008A5BAA" w:rsidRDefault="008A5BAA" w:rsidP="0090435F">
            <w:pPr>
              <w:spacing w:line="256" w:lineRule="exact"/>
              <w:rPr>
                <w:rFonts w:ascii="宋体" w:hAnsi="宋体"/>
                <w:bCs/>
              </w:rPr>
            </w:pPr>
            <w:r>
              <w:rPr>
                <w:rFonts w:ascii="宋体" w:hAnsi="宋体" w:hint="eastAsia"/>
                <w:bCs/>
              </w:rPr>
              <w:t>理</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8A5BAA" w:rsidRDefault="008A5BAA" w:rsidP="0090435F">
            <w:pPr>
              <w:spacing w:line="256" w:lineRule="exact"/>
              <w:rPr>
                <w:rFonts w:ascii="宋体" w:hAnsi="宋体"/>
                <w:szCs w:val="18"/>
              </w:rPr>
            </w:pPr>
            <w:r>
              <w:rPr>
                <w:rFonts w:ascii="宋体" w:hAnsi="宋体" w:hint="eastAsia"/>
                <w:szCs w:val="18"/>
              </w:rPr>
              <w:t>迅速撤离泄漏污染区人员至安全区，并进行隔离，严格限制出入。切断火源。建议应急处理人员戴自吸过滤式防毒面具（全面罩），穿防静电工作服。尽可能切断泄漏源。防止流入下水道、排洪沟等限制性空间。小量泄漏：用不燃性分散剂制成的乳液刷洗，洗液稀释后放入废水系统。或在保证安全情况下，就地焚烧。大量泄漏：构筑围堤或挖坑收容。撒湿冰或冰水冷却。用防爆泵转移至槽车或专用收集器内，回收或运至废物处理场所处置。</w:t>
            </w:r>
          </w:p>
        </w:tc>
      </w:tr>
      <w:tr w:rsidR="008A5BAA" w:rsidTr="0090435F">
        <w:trPr>
          <w:cantSplit/>
          <w:jc w:val="center"/>
        </w:trPr>
        <w:tc>
          <w:tcPr>
            <w:tcW w:w="489" w:type="dxa"/>
            <w:tcBorders>
              <w:top w:val="single" w:sz="4" w:space="0" w:color="auto"/>
              <w:left w:val="single" w:sz="4" w:space="0" w:color="auto"/>
              <w:right w:val="single" w:sz="4" w:space="0" w:color="auto"/>
            </w:tcBorders>
            <w:vAlign w:val="center"/>
          </w:tcPr>
          <w:p w:rsidR="008A5BAA" w:rsidRDefault="008A5BAA" w:rsidP="0090435F">
            <w:pPr>
              <w:spacing w:line="256" w:lineRule="exact"/>
              <w:rPr>
                <w:rFonts w:ascii="宋体" w:hAnsi="宋体"/>
              </w:rPr>
            </w:pPr>
            <w:r>
              <w:rPr>
                <w:rFonts w:ascii="宋体" w:hAnsi="宋体" w:hint="eastAsia"/>
              </w:rPr>
              <w:t>储</w:t>
            </w:r>
          </w:p>
          <w:p w:rsidR="008A5BAA" w:rsidRDefault="008A5BAA" w:rsidP="0090435F">
            <w:pPr>
              <w:spacing w:line="256" w:lineRule="exact"/>
              <w:rPr>
                <w:rFonts w:ascii="宋体" w:hAnsi="宋体"/>
              </w:rPr>
            </w:pPr>
            <w:r>
              <w:rPr>
                <w:rFonts w:ascii="宋体" w:hAnsi="宋体" w:hint="eastAsia"/>
              </w:rPr>
              <w:t>运</w:t>
            </w:r>
          </w:p>
        </w:tc>
        <w:tc>
          <w:tcPr>
            <w:tcW w:w="8685" w:type="dxa"/>
            <w:gridSpan w:val="3"/>
            <w:tcBorders>
              <w:top w:val="single" w:sz="4" w:space="0" w:color="auto"/>
              <w:left w:val="single" w:sz="4" w:space="0" w:color="auto"/>
              <w:right w:val="single" w:sz="4" w:space="0" w:color="auto"/>
            </w:tcBorders>
            <w:vAlign w:val="center"/>
          </w:tcPr>
          <w:p w:rsidR="008A5BAA" w:rsidRDefault="008A5BAA" w:rsidP="0090435F">
            <w:pPr>
              <w:spacing w:line="256" w:lineRule="exact"/>
              <w:rPr>
                <w:rFonts w:ascii="宋体" w:hAnsi="宋体"/>
                <w:szCs w:val="18"/>
              </w:rPr>
            </w:pPr>
            <w:r>
              <w:rPr>
                <w:rFonts w:ascii="宋体" w:hAnsi="宋体" w:hint="eastAsia"/>
                <w:szCs w:val="18"/>
              </w:rPr>
              <w:t>储存于阴凉、通风的库房。远离火种、热源。库温不宜超过30℃。保持容器密封。应与氧化剂、酸类、卤素分开存放，切忌混储。采用防爆型照明、通风设施。禁止使用易产生火花的机械设备和工具。储区应备有泄漏应急处理设备和合适的收容材料。</w:t>
            </w:r>
          </w:p>
          <w:p w:rsidR="008A5BAA" w:rsidRDefault="008A5BAA" w:rsidP="0090435F">
            <w:pPr>
              <w:spacing w:line="256" w:lineRule="exact"/>
              <w:rPr>
                <w:rFonts w:ascii="宋体" w:hAnsi="宋体"/>
                <w:szCs w:val="18"/>
              </w:rPr>
            </w:pPr>
            <w:r>
              <w:rPr>
                <w:rFonts w:ascii="宋体" w:hAnsi="宋体" w:hint="eastAsia"/>
                <w:szCs w:val="18"/>
              </w:rPr>
              <w:t>运输时运输车辆应配备相应品种和数量的消防器材及泄漏应急处理设备。夏季最好早晚运输。运输时所用的槽（罐）车应有接地链，槽内可设孔隔板以减少震荡产生静电。严禁与氧化剂、酸类、卤素等混装混运。运输途中应防曝晒、雨淋，防高温。中途停留时应远离火种、热源、高温区。装运该物品的车辆排气管必须配备阻火装置，禁止使用易产生火花的机械设备和工具装卸。公路运输时要按规定路线行驶，勿在居民区和人口稠密区停留。铁路运输时要禁止溜放。严禁用木船、水泥船散装运输。 </w:t>
            </w:r>
          </w:p>
        </w:tc>
      </w:tr>
    </w:tbl>
    <w:p w:rsidR="00E63B54" w:rsidRDefault="00E63B54">
      <w:bookmarkStart w:id="1" w:name="_GoBack"/>
      <w:bookmarkEnd w:id="1"/>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BAA"/>
    <w:rsid w:val="008A5BAA"/>
    <w:rsid w:val="00E6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279A5C-C82A-4341-AEAB-D677E6DE9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8A5BAA"/>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8A5BAA"/>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265</Words>
  <Characters>1514</Characters>
  <Application>Microsoft Office Word</Application>
  <DocSecurity>0</DocSecurity>
  <Lines>12</Lines>
  <Paragraphs>3</Paragraphs>
  <ScaleCrop>false</ScaleCrop>
  <Company>zyhq</Company>
  <LinksUpToDate>false</LinksUpToDate>
  <CharactersWithSpaces>1776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2021-06-02T07:06:00Z</dcterms:created>
  <dcterms:modified xsi:type="dcterms:W3CDTF">2021-06-02T07:06:00Z</dcterms:modified>
</cp:coreProperties>
</file>